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93" w:rsidRDefault="00D80D93"/>
    <w:p w:rsidR="00D74D5A" w:rsidRDefault="00D74D5A"/>
    <w:p w:rsidR="00D74D5A" w:rsidRDefault="00D74D5A" w:rsidP="00D74D5A">
      <w:pPr>
        <w:jc w:val="center"/>
        <w:rPr>
          <w:b/>
          <w:sz w:val="24"/>
          <w:szCs w:val="24"/>
        </w:rPr>
      </w:pPr>
      <w:r w:rsidRPr="00D74D5A">
        <w:rPr>
          <w:b/>
          <w:sz w:val="24"/>
          <w:szCs w:val="24"/>
        </w:rPr>
        <w:t>Stratégies des Relations Internationales :</w:t>
      </w:r>
      <w:r>
        <w:rPr>
          <w:b/>
          <w:sz w:val="24"/>
          <w:szCs w:val="24"/>
        </w:rPr>
        <w:t xml:space="preserve"> </w:t>
      </w:r>
      <w:r w:rsidRPr="00D74D5A">
        <w:rPr>
          <w:b/>
          <w:sz w:val="24"/>
          <w:szCs w:val="24"/>
        </w:rPr>
        <w:t>Contribution à la réalisation de la Mission de l’Université et au développement de la vie académique et administrative</w:t>
      </w:r>
    </w:p>
    <w:p w:rsidR="00D74D5A" w:rsidRDefault="00D74D5A" w:rsidP="00D74D5A">
      <w:pPr>
        <w:jc w:val="center"/>
        <w:rPr>
          <w:b/>
          <w:sz w:val="24"/>
          <w:szCs w:val="24"/>
        </w:rPr>
      </w:pPr>
    </w:p>
    <w:p w:rsidR="00D74D5A" w:rsidRDefault="00D74D5A" w:rsidP="00D74D5A">
      <w:pPr>
        <w:jc w:val="center"/>
        <w:rPr>
          <w:b/>
          <w:sz w:val="24"/>
          <w:szCs w:val="24"/>
        </w:rPr>
      </w:pPr>
      <w:r>
        <w:rPr>
          <w:b/>
          <w:sz w:val="24"/>
          <w:szCs w:val="24"/>
        </w:rPr>
        <w:t>M. P. Youssef TANNOUS</w:t>
      </w:r>
    </w:p>
    <w:p w:rsidR="00D74D5A" w:rsidRDefault="00D74D5A" w:rsidP="00D74D5A">
      <w:pPr>
        <w:jc w:val="center"/>
        <w:rPr>
          <w:b/>
          <w:sz w:val="24"/>
          <w:szCs w:val="24"/>
        </w:rPr>
      </w:pPr>
      <w:proofErr w:type="spellStart"/>
      <w:r>
        <w:rPr>
          <w:b/>
          <w:sz w:val="24"/>
          <w:szCs w:val="24"/>
        </w:rPr>
        <w:t>Vice-Recteur</w:t>
      </w:r>
      <w:proofErr w:type="spellEnd"/>
      <w:r>
        <w:rPr>
          <w:b/>
          <w:sz w:val="24"/>
          <w:szCs w:val="24"/>
        </w:rPr>
        <w:t xml:space="preserve"> aux Relations Internationales de l’U</w:t>
      </w:r>
      <w:r w:rsidR="00D40C4B">
        <w:rPr>
          <w:b/>
          <w:sz w:val="24"/>
          <w:szCs w:val="24"/>
        </w:rPr>
        <w:t>niversité Saint-Esprit de KASLIK</w:t>
      </w:r>
      <w:r>
        <w:rPr>
          <w:b/>
          <w:sz w:val="24"/>
          <w:szCs w:val="24"/>
        </w:rPr>
        <w:t>, Liban</w:t>
      </w:r>
    </w:p>
    <w:p w:rsidR="00D74D5A" w:rsidRDefault="00D74D5A" w:rsidP="00D74D5A">
      <w:pPr>
        <w:jc w:val="center"/>
        <w:rPr>
          <w:b/>
          <w:sz w:val="24"/>
          <w:szCs w:val="24"/>
        </w:rPr>
      </w:pPr>
    </w:p>
    <w:p w:rsidR="00D74D5A" w:rsidRDefault="00D74D5A" w:rsidP="00D40C4B">
      <w:pPr>
        <w:jc w:val="both"/>
        <w:rPr>
          <w:sz w:val="24"/>
          <w:szCs w:val="24"/>
        </w:rPr>
      </w:pPr>
      <w:r w:rsidRPr="00D74D5A">
        <w:rPr>
          <w:sz w:val="24"/>
          <w:szCs w:val="24"/>
        </w:rPr>
        <w:t>Dans les dernières décennies</w:t>
      </w:r>
      <w:r>
        <w:rPr>
          <w:sz w:val="24"/>
          <w:szCs w:val="24"/>
        </w:rPr>
        <w:t>, une grande importance a été accordée aux relations internationales, dans les établissements d’enseignement supérieur dans le monde entier. Un besoin évident a suscité le passage d’une structure administrative qui vise la gestion et le suivi des accords interuniversitaires à un carrefour stratégique plein d’activités.</w:t>
      </w:r>
    </w:p>
    <w:p w:rsidR="00D74D5A" w:rsidRDefault="00D74D5A" w:rsidP="00D40C4B">
      <w:pPr>
        <w:jc w:val="both"/>
        <w:rPr>
          <w:sz w:val="24"/>
          <w:szCs w:val="24"/>
        </w:rPr>
      </w:pPr>
      <w:r>
        <w:rPr>
          <w:sz w:val="24"/>
          <w:szCs w:val="24"/>
        </w:rPr>
        <w:t xml:space="preserve">L’Université saint esprit de </w:t>
      </w:r>
      <w:proofErr w:type="spellStart"/>
      <w:r>
        <w:rPr>
          <w:sz w:val="24"/>
          <w:szCs w:val="24"/>
        </w:rPr>
        <w:t>Kaslik</w:t>
      </w:r>
      <w:proofErr w:type="spellEnd"/>
      <w:r>
        <w:rPr>
          <w:sz w:val="24"/>
          <w:szCs w:val="24"/>
        </w:rPr>
        <w:t xml:space="preserve"> est l’une des universités qui ont établi un plan stratégique compréhensif pour le développement de leurs relations internationales. Quand on évoque le terme « international », un large éventail d’activités, à l’intérieur et à l’extérieur de l’université, vient à notre esprit. Je limiterai mon intervention aux trois axes principaux de l’internationalisation, abordés par le présent séminaire.</w:t>
      </w:r>
    </w:p>
    <w:p w:rsidR="00D74D5A" w:rsidRDefault="00D74D5A" w:rsidP="00D40C4B">
      <w:pPr>
        <w:jc w:val="both"/>
        <w:rPr>
          <w:sz w:val="24"/>
          <w:szCs w:val="24"/>
        </w:rPr>
      </w:pPr>
      <w:r>
        <w:rPr>
          <w:sz w:val="24"/>
          <w:szCs w:val="24"/>
        </w:rPr>
        <w:t xml:space="preserve">Tout d’abord, comme il est évident pour la plupart « des activistes internationaux » au sein de nos universités, Internationaliser c’est ouvrir et promouvoir la mobilité. L’Université Saint Esprit de </w:t>
      </w:r>
      <w:proofErr w:type="spellStart"/>
      <w:r>
        <w:rPr>
          <w:sz w:val="24"/>
          <w:szCs w:val="24"/>
        </w:rPr>
        <w:t>Kaslik</w:t>
      </w:r>
      <w:proofErr w:type="spellEnd"/>
      <w:r>
        <w:rPr>
          <w:sz w:val="24"/>
          <w:szCs w:val="24"/>
        </w:rPr>
        <w:t xml:space="preserve"> investit en temps et en ressources pour promouvoir la mobilité de ses étudiants et de ses enseignants pour avoir une mosaïque de cultures par le biais international, dont les programmes d’échange, les écoles d’été, les manifestations et les projets scientifiques communs.</w:t>
      </w:r>
      <w:r w:rsidR="00A63198">
        <w:rPr>
          <w:sz w:val="24"/>
          <w:szCs w:val="24"/>
        </w:rPr>
        <w:t xml:space="preserve"> Cette mobilité contribue vivement à l’amélioration de la performance de nos étudiants et enseignants. Afin d’optimiser cet aspect international de l’activité universitaire, l’USEK a, d’une part, adopté une politique linguistique mise en œuvre par son centre de langues pour faciliter la mobilité et rendre ses résultats plus fructueux ; d’autre part, l’USEK adopte un large éventail d’outils de communication basé sur la pluralité des parties concernées et sur un échange d’informations entre étudiants, enseignants, personnel administratif, visiteurs et institutions d’enseignement supérieur…pour diffuser toutes les informations pertinentes relatives aux activités académiques internationales. Elle assure également une base de données transparente et visible à toutes les parties concernées.</w:t>
      </w:r>
    </w:p>
    <w:p w:rsidR="00A63198" w:rsidRDefault="00A63198" w:rsidP="00D40C4B">
      <w:pPr>
        <w:jc w:val="both"/>
        <w:rPr>
          <w:sz w:val="24"/>
          <w:szCs w:val="24"/>
        </w:rPr>
      </w:pPr>
      <w:r>
        <w:rPr>
          <w:sz w:val="24"/>
          <w:szCs w:val="24"/>
        </w:rPr>
        <w:t xml:space="preserve">En plus de la mobilité, l’un des facteurs stratégiques dans la promotion des relations internationales fructueuses est une politique solide visant le renforcement de la recherche universitaire. A cet effet, l’USEK a établi plusieurs mesures incitatives à la productivité de la </w:t>
      </w:r>
      <w:r>
        <w:rPr>
          <w:sz w:val="24"/>
          <w:szCs w:val="24"/>
        </w:rPr>
        <w:lastRenderedPageBreak/>
        <w:t>recherche et a encouragé la compétitivité de la recherche parmi ses enseignants par le biais de son Centre Supérieur de la Recherche et de son Collège doctoral et a assuré un suivi régulier des activités de recherche au niveau international. Cela conduirait à un plus grand nombre de publications internationales et une plus</w:t>
      </w:r>
      <w:r w:rsidR="005953BF">
        <w:rPr>
          <w:sz w:val="24"/>
          <w:szCs w:val="24"/>
        </w:rPr>
        <w:t xml:space="preserve"> grande visibilité de l’Université, améliorant par conséquent le positionnement de l’Université sur le plan international. Elle permettrait également de renforcer l’innovation en termes de résultats et méthodes de recherche.</w:t>
      </w:r>
    </w:p>
    <w:p w:rsidR="005953BF" w:rsidRDefault="005953BF" w:rsidP="00D40C4B">
      <w:pPr>
        <w:jc w:val="both"/>
        <w:rPr>
          <w:sz w:val="24"/>
          <w:szCs w:val="24"/>
        </w:rPr>
      </w:pPr>
      <w:r>
        <w:rPr>
          <w:sz w:val="24"/>
          <w:szCs w:val="24"/>
        </w:rPr>
        <w:t>Le troisième grand volet de l’internationalisation à l’Université est la stratégie de réseau de communications avec les institutions arabes, européennes, américaines, et surtout, avec les institutions nationales d’enseignement supérieur, et d’entreprises commerciales et de recherche. L’USEK s’efforce de consolider ses relations avec ses partenaires stratégiques, et exprime également son attachement à la diversité en établissant des rapports de complémentarité orientés vers l’Est et l’Ouest. Cette diversité renforce le rôle de l’USEK en tant que plateforme pour les échanges culturels et scientifiques. La coopération internationale et la création de réseaux et de partenariats  avec des Universités étrangères sont considérées comme des opportunités et des outils visant à approfondir la recherche et les études postdoctorales, à attirer le public international, à renforcer la mobilité des étudiants et à assurer la qualité. Avec l’ère de la mondialisation, l’Internationalisation dans le monde universitaire n’est plus un luxe, mais elle s’avère impérieuse et bénéfique, à condition qu’elle soit bien programmée et étudiée</w:t>
      </w:r>
      <w:r w:rsidR="00BA410B">
        <w:rPr>
          <w:sz w:val="24"/>
          <w:szCs w:val="24"/>
        </w:rPr>
        <w:t>, et par conséquent adéquate tenant compte des spécificités de chaque culture et de chaque université.</w:t>
      </w:r>
    </w:p>
    <w:p w:rsidR="00BA410B" w:rsidRDefault="00BA410B" w:rsidP="00D40C4B">
      <w:pPr>
        <w:jc w:val="both"/>
        <w:rPr>
          <w:sz w:val="24"/>
          <w:szCs w:val="24"/>
        </w:rPr>
      </w:pPr>
      <w:r>
        <w:rPr>
          <w:sz w:val="24"/>
          <w:szCs w:val="24"/>
        </w:rPr>
        <w:t>Il est à noter que ces trois principaux aspects de l’internationalisation sont étroitement liés et destinés à remplir un objectif principal qui est la mission de l’Université, sous l’égide d’un concept optimal : un enseignement de qualité.</w:t>
      </w:r>
    </w:p>
    <w:p w:rsidR="00BA410B" w:rsidRDefault="00BA410B" w:rsidP="00D40C4B">
      <w:pPr>
        <w:jc w:val="both"/>
        <w:rPr>
          <w:sz w:val="24"/>
          <w:szCs w:val="24"/>
        </w:rPr>
      </w:pPr>
      <w:r>
        <w:rPr>
          <w:sz w:val="24"/>
          <w:szCs w:val="24"/>
        </w:rPr>
        <w:t>Conformément à l’article 92 des statuts de l’Ordre Libanais Maronite (OLM), la mission fondamentale de l’USEK est de se mettre au service de la personne et de la communauté à travers l’enseignement, la communication du savoir, la recherche et l’innovation.</w:t>
      </w:r>
    </w:p>
    <w:p w:rsidR="00BA410B" w:rsidRDefault="00BA410B" w:rsidP="00D40C4B">
      <w:pPr>
        <w:jc w:val="both"/>
        <w:rPr>
          <w:sz w:val="24"/>
          <w:szCs w:val="24"/>
        </w:rPr>
      </w:pPr>
      <w:r>
        <w:rPr>
          <w:sz w:val="24"/>
          <w:szCs w:val="24"/>
        </w:rPr>
        <w:t>Grâce à nos stratégies de relations internationales, nous essayons de servir la personne, à savoir la personne humaine, ainsi que notre communauté universitaire et la communauté dans son ensemble, comme nous essayons d’aller au-delà des frontières dans la communication des connaissances, et nous investissons dans la recherche et l’innovation.</w:t>
      </w:r>
    </w:p>
    <w:p w:rsidR="00BA410B" w:rsidRDefault="00BA410B" w:rsidP="00D40C4B">
      <w:pPr>
        <w:jc w:val="both"/>
        <w:rPr>
          <w:sz w:val="24"/>
          <w:szCs w:val="24"/>
        </w:rPr>
      </w:pPr>
      <w:r>
        <w:rPr>
          <w:sz w:val="24"/>
          <w:szCs w:val="24"/>
        </w:rPr>
        <w:t xml:space="preserve">Enfin, je tiens à terminer mon intervention avec une déclaration fondamentale de Jean Monnet : « Rien ne se fait sans les hommes. Rien ne dure sans les institutions ». Il est vrai que les stratégies de relations </w:t>
      </w:r>
      <w:r w:rsidR="00D40C4B">
        <w:rPr>
          <w:sz w:val="24"/>
          <w:szCs w:val="24"/>
        </w:rPr>
        <w:t>internationales sont établies par les responsables aux universités, mais il est essentiel d’institutionnaliser et de structurer ces stratégies au sein de l’Université</w:t>
      </w:r>
    </w:p>
    <w:p w:rsidR="00D40C4B" w:rsidRPr="00D74D5A" w:rsidRDefault="00D40C4B" w:rsidP="00D74D5A">
      <w:pPr>
        <w:rPr>
          <w:sz w:val="24"/>
          <w:szCs w:val="24"/>
        </w:rPr>
      </w:pPr>
    </w:p>
    <w:sectPr w:rsidR="00D40C4B" w:rsidRPr="00D74D5A" w:rsidSect="00D80D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4D5A"/>
    <w:rsid w:val="005953BF"/>
    <w:rsid w:val="00A63198"/>
    <w:rsid w:val="00BA410B"/>
    <w:rsid w:val="00CD09BE"/>
    <w:rsid w:val="00D40C4B"/>
    <w:rsid w:val="00D74D5A"/>
    <w:rsid w:val="00D80D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863</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Autric</dc:creator>
  <cp:keywords/>
  <dc:description/>
  <cp:lastModifiedBy>Michel Autric</cp:lastModifiedBy>
  <cp:revision>1</cp:revision>
  <dcterms:created xsi:type="dcterms:W3CDTF">2010-06-15T19:19:00Z</dcterms:created>
  <dcterms:modified xsi:type="dcterms:W3CDTF">2010-06-15T20:03:00Z</dcterms:modified>
</cp:coreProperties>
</file>